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D34EF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TMW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2C70">
        <w:rPr>
          <w:rFonts w:ascii="Arial" w:hAnsi="Arial" w:cs="Arial"/>
          <w:sz w:val="20"/>
          <w:szCs w:val="20"/>
        </w:rPr>
        <w:t>14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502C70">
        <w:rPr>
          <w:rFonts w:ascii="Arial" w:hAnsi="Arial" w:cs="Arial"/>
          <w:sz w:val="20"/>
          <w:szCs w:val="20"/>
        </w:rPr>
        <w:t>Sep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34EF1" w:rsidRPr="00D34EF1">
        <w:rPr>
          <w:rFonts w:ascii="Arial" w:hAnsi="Arial" w:cs="Arial"/>
          <w:sz w:val="20"/>
          <w:szCs w:val="20"/>
        </w:rPr>
        <w:t>Tan Mai General Wood JSC</w:t>
      </w:r>
      <w:r w:rsidR="00D34EF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>Board resolution</w:t>
      </w:r>
      <w:r w:rsidR="00502C70">
        <w:rPr>
          <w:rFonts w:ascii="Arial" w:hAnsi="Arial" w:cs="Arial"/>
          <w:sz w:val="20"/>
          <w:szCs w:val="20"/>
        </w:rPr>
        <w:t xml:space="preserve"> No. 18/NQ.HDQT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40B9E" w:rsidRDefault="00D34EF1" w:rsidP="0050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34EF1">
        <w:rPr>
          <w:rFonts w:ascii="Arial" w:hAnsi="Arial" w:cs="Arial"/>
          <w:sz w:val="20"/>
          <w:szCs w:val="20"/>
        </w:rPr>
        <w:t xml:space="preserve"> </w:t>
      </w:r>
      <w:r w:rsidR="00502C70">
        <w:rPr>
          <w:rFonts w:ascii="Arial" w:hAnsi="Arial" w:cs="Arial"/>
          <w:sz w:val="20"/>
          <w:szCs w:val="20"/>
        </w:rPr>
        <w:t xml:space="preserve">The Board of Directors decides to </w:t>
      </w:r>
      <w:proofErr w:type="gramStart"/>
      <w:r w:rsidR="00502C70">
        <w:rPr>
          <w:rFonts w:ascii="Arial" w:hAnsi="Arial" w:cs="Arial"/>
          <w:sz w:val="20"/>
          <w:szCs w:val="20"/>
        </w:rPr>
        <w:t>cancelling</w:t>
      </w:r>
      <w:proofErr w:type="gramEnd"/>
      <w:r w:rsidR="00502C70">
        <w:rPr>
          <w:rFonts w:ascii="Arial" w:hAnsi="Arial" w:cs="Arial"/>
          <w:sz w:val="20"/>
          <w:szCs w:val="20"/>
        </w:rPr>
        <w:t xml:space="preserve"> the implementation time of dividend payment 2019 in cash with the rate of 7% according to the Board Resolution No. 01/NQ.DHDCD.GTM dated 28 May 2020 to the 1</w:t>
      </w:r>
      <w:r w:rsidR="00502C70" w:rsidRPr="00502C70">
        <w:rPr>
          <w:rFonts w:ascii="Arial" w:hAnsi="Arial" w:cs="Arial"/>
          <w:sz w:val="20"/>
          <w:szCs w:val="20"/>
          <w:vertAlign w:val="superscript"/>
        </w:rPr>
        <w:t>st</w:t>
      </w:r>
      <w:r w:rsidR="00502C70">
        <w:rPr>
          <w:rFonts w:ascii="Arial" w:hAnsi="Arial" w:cs="Arial"/>
          <w:sz w:val="20"/>
          <w:szCs w:val="20"/>
        </w:rPr>
        <w:t xml:space="preserve"> Quarter of 2021 due to Covid-19. The epidemic affects to the debt collection of the company. As the consequences, the company needs more time to arrange source of money for dividend payment.</w:t>
      </w:r>
    </w:p>
    <w:p w:rsidR="002C358C" w:rsidRDefault="00D34EF1" w:rsidP="0050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Article </w:t>
      </w:r>
      <w:r w:rsidR="00A40B9E">
        <w:rPr>
          <w:rFonts w:ascii="Arial" w:hAnsi="Arial" w:cs="Arial"/>
          <w:sz w:val="20"/>
          <w:szCs w:val="20"/>
        </w:rPr>
        <w:t xml:space="preserve">2: </w:t>
      </w:r>
      <w:r w:rsidR="00502C70">
        <w:rPr>
          <w:rFonts w:ascii="Arial" w:hAnsi="Arial" w:cs="Arial"/>
          <w:sz w:val="20"/>
          <w:szCs w:val="20"/>
        </w:rPr>
        <w:t xml:space="preserve">Authorize the Company’s Director to conduct the </w:t>
      </w:r>
      <w:bookmarkStart w:id="0" w:name="_GoBack"/>
      <w:bookmarkEnd w:id="0"/>
      <w:r w:rsidR="00481D5C">
        <w:rPr>
          <w:rFonts w:ascii="Arial" w:hAnsi="Arial" w:cs="Arial"/>
          <w:sz w:val="20"/>
          <w:szCs w:val="20"/>
        </w:rPr>
        <w:t>contents, which</w:t>
      </w:r>
      <w:r w:rsidR="00502C70">
        <w:rPr>
          <w:rFonts w:ascii="Arial" w:hAnsi="Arial" w:cs="Arial"/>
          <w:sz w:val="20"/>
          <w:szCs w:val="20"/>
        </w:rPr>
        <w:t xml:space="preserve"> the Board of Directors has approved in Article 1, ensuring the compliance to the legal regulations.</w:t>
      </w:r>
    </w:p>
    <w:p w:rsidR="00D34EF1" w:rsidRDefault="002C35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502C70" w:rsidRPr="00627E1A">
        <w:rPr>
          <w:rFonts w:ascii="Arial" w:hAnsi="Arial" w:cs="Arial"/>
          <w:sz w:val="20"/>
          <w:szCs w:val="20"/>
        </w:rPr>
        <w:t>This Resolution takes effect from the date of signing</w:t>
      </w:r>
      <w:r w:rsidR="00502C70">
        <w:rPr>
          <w:rFonts w:ascii="Arial" w:hAnsi="Arial" w:cs="Arial"/>
          <w:sz w:val="20"/>
          <w:szCs w:val="20"/>
        </w:rPr>
        <w:t xml:space="preserve">. </w:t>
      </w:r>
      <w:r w:rsidR="00086AD8">
        <w:rPr>
          <w:rFonts w:ascii="Arial" w:hAnsi="Arial" w:cs="Arial"/>
          <w:sz w:val="20"/>
          <w:szCs w:val="20"/>
        </w:rPr>
        <w:t>M</w:t>
      </w:r>
      <w:r w:rsidR="00D34EF1" w:rsidRPr="00D34EF1">
        <w:rPr>
          <w:rFonts w:ascii="Arial" w:hAnsi="Arial" w:cs="Arial"/>
          <w:sz w:val="20"/>
          <w:szCs w:val="20"/>
        </w:rPr>
        <w:t>ember</w:t>
      </w:r>
      <w:r w:rsidR="00086AD8">
        <w:rPr>
          <w:rFonts w:ascii="Arial" w:hAnsi="Arial" w:cs="Arial"/>
          <w:sz w:val="20"/>
          <w:szCs w:val="20"/>
        </w:rPr>
        <w:t>s of the Board of Directors, Director of the C</w:t>
      </w:r>
      <w:r w:rsidR="00D34EF1" w:rsidRPr="00D34EF1">
        <w:rPr>
          <w:rFonts w:ascii="Arial" w:hAnsi="Arial" w:cs="Arial"/>
          <w:sz w:val="20"/>
          <w:szCs w:val="20"/>
        </w:rPr>
        <w:t xml:space="preserve">ompany </w:t>
      </w:r>
      <w:r w:rsidR="00086AD8">
        <w:rPr>
          <w:rFonts w:ascii="Arial" w:hAnsi="Arial" w:cs="Arial"/>
          <w:sz w:val="20"/>
          <w:szCs w:val="20"/>
        </w:rPr>
        <w:t>are responsible for implementation</w:t>
      </w:r>
      <w:r w:rsidR="002D33F6">
        <w:rPr>
          <w:rFonts w:ascii="Arial" w:hAnsi="Arial" w:cs="Arial"/>
          <w:sz w:val="20"/>
          <w:szCs w:val="20"/>
        </w:rPr>
        <w:t>.</w:t>
      </w:r>
    </w:p>
    <w:sectPr w:rsidR="00D34EF1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24C8"/>
    <w:rsid w:val="00054EB3"/>
    <w:rsid w:val="000603A9"/>
    <w:rsid w:val="00066EE1"/>
    <w:rsid w:val="00075754"/>
    <w:rsid w:val="00085D47"/>
    <w:rsid w:val="00086AD8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19A8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84FD3"/>
    <w:rsid w:val="0029161A"/>
    <w:rsid w:val="00296BF9"/>
    <w:rsid w:val="002A3D5D"/>
    <w:rsid w:val="002A5A98"/>
    <w:rsid w:val="002B42CC"/>
    <w:rsid w:val="002C358C"/>
    <w:rsid w:val="002C36A5"/>
    <w:rsid w:val="002D33F6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1D5C"/>
    <w:rsid w:val="00490B2B"/>
    <w:rsid w:val="00491B54"/>
    <w:rsid w:val="00496733"/>
    <w:rsid w:val="004A554D"/>
    <w:rsid w:val="004B2BA6"/>
    <w:rsid w:val="004B4798"/>
    <w:rsid w:val="004C144F"/>
    <w:rsid w:val="004E4C16"/>
    <w:rsid w:val="00502C70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6F7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7C3D"/>
    <w:rsid w:val="007A7EC0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7A46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0B9E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4EF1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4865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18B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3</cp:revision>
  <dcterms:created xsi:type="dcterms:W3CDTF">2020-09-16T06:47:00Z</dcterms:created>
  <dcterms:modified xsi:type="dcterms:W3CDTF">2020-09-16T06:48:00Z</dcterms:modified>
</cp:coreProperties>
</file>